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D2440" w14:textId="77777777" w:rsidR="0041603B" w:rsidRPr="00AA2B4F" w:rsidRDefault="0041603B" w:rsidP="0041603B">
      <w:pPr>
        <w:rPr>
          <w:rFonts w:ascii="Arial" w:hAnsi="Arial" w:cs="Arial"/>
          <w:b/>
          <w:sz w:val="20"/>
          <w:szCs w:val="20"/>
        </w:rPr>
      </w:pPr>
      <w:r w:rsidRPr="00AA2B4F">
        <w:rPr>
          <w:rFonts w:ascii="Arial" w:hAnsi="Arial" w:cs="Arial"/>
          <w:bCs/>
          <w:sz w:val="20"/>
          <w:szCs w:val="20"/>
        </w:rPr>
        <w:t xml:space="preserve">Veřejná zakázka </w:t>
      </w:r>
      <w:r w:rsidRPr="00AA2B4F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AA2B4F">
        <w:rPr>
          <w:rFonts w:ascii="Arial" w:hAnsi="Arial" w:cs="Arial"/>
          <w:b/>
          <w:bCs/>
          <w:sz w:val="20"/>
          <w:szCs w:val="20"/>
        </w:rPr>
        <w:t>III</w:t>
      </w:r>
      <w:r w:rsidRPr="00AA2B4F">
        <w:rPr>
          <w:rFonts w:ascii="Arial" w:hAnsi="Arial" w:cs="Arial"/>
          <w:bCs/>
          <w:sz w:val="20"/>
          <w:szCs w:val="20"/>
        </w:rPr>
        <w:t xml:space="preserve">, </w:t>
      </w:r>
      <w:r w:rsidRPr="00AA2B4F">
        <w:rPr>
          <w:rFonts w:ascii="Arial" w:hAnsi="Arial" w:cs="Arial"/>
          <w:b/>
          <w:sz w:val="20"/>
          <w:szCs w:val="20"/>
        </w:rPr>
        <w:t xml:space="preserve">Část </w:t>
      </w:r>
      <w:r>
        <w:rPr>
          <w:rFonts w:ascii="Arial" w:hAnsi="Arial" w:cs="Arial"/>
          <w:b/>
          <w:sz w:val="20"/>
          <w:szCs w:val="20"/>
        </w:rPr>
        <w:t>6</w:t>
      </w:r>
      <w:r w:rsidRPr="00AA2B4F">
        <w:rPr>
          <w:rFonts w:ascii="Arial" w:hAnsi="Arial" w:cs="Arial"/>
          <w:b/>
          <w:sz w:val="20"/>
          <w:szCs w:val="20"/>
        </w:rPr>
        <w:t xml:space="preserve"> – Denzitometr kostní</w:t>
      </w:r>
    </w:p>
    <w:p w14:paraId="4126581B" w14:textId="3344C0B6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2A69BE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2E642CDD" w14:textId="77777777" w:rsidR="002A69BE" w:rsidRDefault="002A69BE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2A69BE">
        <w:rPr>
          <w:rFonts w:ascii="Arial" w:hAnsi="Arial" w:cs="Arial"/>
          <w:b/>
          <w:sz w:val="32"/>
          <w:szCs w:val="32"/>
        </w:rPr>
        <w:t>Denzitometr kostní</w:t>
      </w:r>
    </w:p>
    <w:p w14:paraId="7A9F33EE" w14:textId="092688D0" w:rsidR="003F5E7F" w:rsidRPr="00793503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2A69BE">
        <w:rPr>
          <w:rFonts w:ascii="Arial" w:hAnsi="Arial" w:cs="Arial"/>
          <w:sz w:val="22"/>
          <w:szCs w:val="22"/>
        </w:rPr>
        <w:t>celotělového</w:t>
      </w:r>
      <w:r w:rsidR="002A69BE" w:rsidRPr="002A69BE">
        <w:rPr>
          <w:rFonts w:ascii="Arial" w:hAnsi="Arial" w:cs="Arial"/>
          <w:sz w:val="22"/>
          <w:szCs w:val="22"/>
        </w:rPr>
        <w:t xml:space="preserve"> přístroj</w:t>
      </w:r>
      <w:r w:rsidR="002A69BE">
        <w:rPr>
          <w:rFonts w:ascii="Arial" w:hAnsi="Arial" w:cs="Arial"/>
          <w:sz w:val="22"/>
          <w:szCs w:val="22"/>
        </w:rPr>
        <w:t>e</w:t>
      </w:r>
      <w:r w:rsidR="002A69BE" w:rsidRPr="002A69BE">
        <w:rPr>
          <w:rFonts w:ascii="Arial" w:hAnsi="Arial" w:cs="Arial"/>
          <w:sz w:val="22"/>
          <w:szCs w:val="22"/>
        </w:rPr>
        <w:t xml:space="preserve"> pro měření hustoty kostní hmoty a pro měření složení celého těla.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488"/>
        <w:gridCol w:w="67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184729" w:rsidRPr="001675C2" w14:paraId="602860B7" w14:textId="77777777" w:rsidTr="00FB7CA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298E551E" w:rsidR="00184729" w:rsidRPr="00C55FDC" w:rsidRDefault="00184729" w:rsidP="002A69BE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184729" w:rsidRPr="001675C2" w:rsidRDefault="0018472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448DE" w:rsidRPr="001675C2" w14:paraId="33FAA61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F03FC3" w14:textId="2B206296" w:rsidR="002448DE" w:rsidRPr="00ED4BDE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DXA technologie (dual energy Xray absorptiometry)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0EA2" w14:textId="3B33808E" w:rsidR="002448DE" w:rsidRPr="000159A6" w:rsidRDefault="002448DE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1AD2" w14:textId="77777777" w:rsidR="002448DE" w:rsidRPr="001675C2" w:rsidRDefault="002448D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2C7C2BA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B9FE1D" w14:textId="43077DA9" w:rsidR="00F30A9A" w:rsidRPr="00F30A9A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Pevná úložná deska stolu bez posunu v průběhu skenování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66C76" w14:textId="6633A79D" w:rsidR="00F30A9A" w:rsidRPr="002448DE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C11D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6835F69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6EADD2" w14:textId="01BC69D1" w:rsidR="00F30A9A" w:rsidRPr="00F30A9A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Metoda snímání vějířovým paprskem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F13FA" w14:textId="4069B000" w:rsidR="00F30A9A" w:rsidRPr="002448DE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2AA0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2A5EFA78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57B7A9" w14:textId="2CDF9F83" w:rsidR="00F30A9A" w:rsidRPr="00F30A9A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Šíře paprsku max. 12°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E1148" w14:textId="77777777" w:rsidR="00F30A9A" w:rsidRPr="00F30A9A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42DA529" w14:textId="7B39B259" w:rsidR="00F30A9A" w:rsidRPr="002448DE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FCC5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6A81B37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0099BD" w14:textId="6FB0F29B" w:rsidR="00F30A9A" w:rsidRPr="00F30A9A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Denní kontrola kvality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6A136" w14:textId="324A6538" w:rsidR="00F30A9A" w:rsidRPr="002448DE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34E8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374D6EE8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2649ED" w14:textId="75590F66" w:rsidR="00F30A9A" w:rsidRPr="00F30A9A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Stanovení T-score, Z-score, BMC, BMD a plochy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C3B1" w14:textId="001905D8" w:rsidR="00F30A9A" w:rsidRPr="002448DE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38C9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6397CAD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FA8A53" w14:textId="21E3651B" w:rsidR="00F30A9A" w:rsidRPr="00F30A9A" w:rsidRDefault="00F30A9A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</w:rPr>
              <w:t>Srovnávací databáze vč. NHANES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3C56" w14:textId="5D4A7B0A" w:rsidR="00F30A9A" w:rsidRPr="002448DE" w:rsidRDefault="00F30A9A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30A9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9332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7DCC438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CEC355" w14:textId="29A668A1" w:rsidR="00F30A9A" w:rsidRPr="00F30A9A" w:rsidRDefault="00A142A7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</w:rPr>
              <w:t>Automatická analýza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83CF0" w14:textId="62A4122A" w:rsidR="00F30A9A" w:rsidRPr="002448DE" w:rsidRDefault="00A142A7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B1B4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2708393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48BE20" w14:textId="37B5DC5F" w:rsidR="00F30A9A" w:rsidRPr="00F30A9A" w:rsidRDefault="00A142A7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</w:rPr>
              <w:t>Automatické měření délky osy kyčle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A29F" w14:textId="389CBD59" w:rsidR="00F30A9A" w:rsidRPr="002448DE" w:rsidRDefault="00A142A7" w:rsidP="00F30A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952A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0A9A" w:rsidRPr="001675C2" w14:paraId="7C6DD5D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52451C" w14:textId="4B6BE907" w:rsidR="00F30A9A" w:rsidRPr="00F30A9A" w:rsidRDefault="00A142A7" w:rsidP="00F30A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</w:rPr>
              <w:t>Čas pro měření páteře v boční poloze v rozsahu l4 až Th4 v režimu duální energie max. do 5 min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40108" w14:textId="77777777" w:rsidR="00A142A7" w:rsidRPr="00A142A7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63215D1" w14:textId="45083765" w:rsidR="00F30A9A" w:rsidRPr="002448DE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DA2C" w14:textId="77777777" w:rsidR="00F30A9A" w:rsidRPr="001675C2" w:rsidRDefault="00F30A9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6F5ECF9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3B319A" w14:textId="5BAC97D3" w:rsidR="00A142A7" w:rsidRPr="00F30A9A" w:rsidRDefault="00862E98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</w:rPr>
              <w:t>Přenos veškerých pacientských dat včetně výsledků měření a snímků ze stávajícího přístroje (GE, Lunar Prodigy), možnost reanalýzy a komparace původních snímků se snímky pořízenými na novém přístroji včetně tvarového porovnání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851B7" w14:textId="77777777" w:rsidR="00A142A7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CA52492" w14:textId="77777777" w:rsidR="00A142A7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56BB2FB" w14:textId="77777777" w:rsidR="00862E98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DEACF51" w14:textId="6B2E2C70" w:rsidR="00A142A7" w:rsidRPr="002448DE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42A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1F55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67F5421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48D964" w14:textId="70210139" w:rsidR="00A142A7" w:rsidRPr="00F30A9A" w:rsidRDefault="00862E98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</w:rPr>
              <w:t>Plná návaznost na naměřené hodnoty a data pacientů ze stávající databáze pro zachování kontinuity jednotlivých případů a probíhajících studií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48069" w14:textId="77777777" w:rsidR="00862E98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09CB439" w14:textId="77777777" w:rsidR="00862E98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5C8A34D" w14:textId="10776CFC" w:rsidR="00A142A7" w:rsidRPr="002448DE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8FDF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71593B7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2657C2" w14:textId="4BA53781" w:rsidR="00A142A7" w:rsidRPr="00F30A9A" w:rsidRDefault="00862E98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</w:rPr>
              <w:t>Možnost ukládání dat lokálně i do PACS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16F58" w14:textId="1508E1BA" w:rsidR="00A142A7" w:rsidRPr="002448DE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297B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7826828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F11709" w14:textId="20E216AA" w:rsidR="00A142A7" w:rsidRPr="00F30A9A" w:rsidRDefault="00862E98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</w:rPr>
              <w:t>Maximální hmotnost měřeného pacienta min. 150kg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0C9F1" w14:textId="77777777" w:rsidR="00862E98" w:rsidRPr="00862E98" w:rsidRDefault="00862E98" w:rsidP="00862E9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D63D9" w14:textId="235016C4" w:rsidR="00A142A7" w:rsidRPr="002448DE" w:rsidRDefault="00862E98" w:rsidP="00862E9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62C9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41A313A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97C7E2" w14:textId="078D2836" w:rsidR="00A142A7" w:rsidRPr="00F30A9A" w:rsidRDefault="00862E98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</w:rPr>
              <w:t>Ovládací a vyhodnocovací stanice, OS Win10 Proffesional 64-bit, ovládací SW, LCD monitor, klávesnice, myš, síťová laserová barevná tiskárna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247E9" w14:textId="77777777" w:rsidR="00862E98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123BDA0" w14:textId="77777777" w:rsidR="00862E98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1DBEB43" w14:textId="03C3FF3F" w:rsidR="00A142A7" w:rsidRPr="002448DE" w:rsidRDefault="00862E98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5217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7610B232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C4E238" w14:textId="7A01D367" w:rsidR="00A142A7" w:rsidRPr="00F30A9A" w:rsidRDefault="00862E98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E98">
              <w:rPr>
                <w:rFonts w:asciiTheme="minorHAnsi" w:hAnsiTheme="minorHAnsi" w:cstheme="minorHAnsi"/>
                <w:sz w:val="22"/>
                <w:szCs w:val="22"/>
              </w:rPr>
              <w:t>SW pro min. jednu další pracovní stanici pro popis a hodnocení měření lékařem, se společnou síťovou databází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9BB5" w14:textId="77777777" w:rsidR="00250AAD" w:rsidRPr="00250AAD" w:rsidRDefault="00250AAD" w:rsidP="00250AA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50AA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E27781A" w14:textId="063A8A87" w:rsidR="00A142A7" w:rsidRPr="002448DE" w:rsidRDefault="00A142A7" w:rsidP="00250AA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5DA7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60431" w:rsidRPr="001675C2" w14:paraId="03D96188" w14:textId="77777777" w:rsidTr="002A63C7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12167D80" w14:textId="67C779C0" w:rsidR="00260431" w:rsidRPr="002A63C7" w:rsidRDefault="00260431" w:rsidP="00A142A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b/>
                <w:sz w:val="22"/>
                <w:szCs w:val="22"/>
              </w:rPr>
              <w:t>SW vybavení</w:t>
            </w:r>
          </w:p>
        </w:tc>
      </w:tr>
      <w:tr w:rsidR="00A142A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60C08F58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Měření bederní páteře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A142A7" w:rsidRPr="002448DE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75E75116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Měření proximálního femuru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C8D9B7B" w:rsidR="00A142A7" w:rsidRPr="002448DE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2A04E305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Měření obou proximálních femurů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4159" w14:textId="78B3C130" w:rsidR="00A142A7" w:rsidRPr="002448DE" w:rsidRDefault="00A142A7" w:rsidP="0026043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4EF95A30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Předloktí pro ležícího a sedícího pacienta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7E88" w14:textId="7719DEEE" w:rsidR="00A142A7" w:rsidRPr="002448DE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3F0107AF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Celotělová denzitometrie (BMD + skladba těla)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7E9" w14:textId="41CC7743" w:rsidR="00A142A7" w:rsidRPr="002448DE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153838F1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Morfometrie páteře, boční snímek v rozsahu L4 – Th4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DFD68" w14:textId="0D260729" w:rsidR="00A142A7" w:rsidRPr="002448DE" w:rsidRDefault="00A142A7" w:rsidP="0026043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42A7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3E4967DA" w:rsidR="00A142A7" w:rsidRPr="002448D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FRAX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3967" w14:textId="1C4F5AE0" w:rsidR="00A142A7" w:rsidRPr="002448DE" w:rsidRDefault="00A142A7" w:rsidP="0026043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A142A7" w:rsidRPr="001675C2" w:rsidRDefault="00A142A7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60431" w:rsidRPr="001675C2" w14:paraId="38EA9F6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8FC823" w14:textId="39B060B0" w:rsidR="00260431" w:rsidRPr="00D8692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t>Pediatrický SW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982A" w14:textId="4443E7E6" w:rsidR="00260431" w:rsidRPr="00D8692E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7EF6" w14:textId="77777777" w:rsidR="00260431" w:rsidRPr="001675C2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60431" w:rsidRPr="001675C2" w14:paraId="04F5C28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1700F9" w14:textId="74FA3AE0" w:rsidR="00260431" w:rsidRPr="00D8692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DICOM (MWL, Print, Store)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F58C" w14:textId="5954D1B5" w:rsidR="00260431" w:rsidRPr="00D8692E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6043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D255" w14:textId="77777777" w:rsidR="00260431" w:rsidRPr="001675C2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60431" w:rsidRPr="001675C2" w14:paraId="37C26163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986D80" w14:textId="29E35584" w:rsidR="00260431" w:rsidRPr="00D8692E" w:rsidRDefault="00E13689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3689">
              <w:rPr>
                <w:rFonts w:asciiTheme="minorHAnsi" w:hAnsiTheme="minorHAnsi" w:cstheme="minorHAnsi"/>
                <w:sz w:val="22"/>
                <w:szCs w:val="22"/>
              </w:rPr>
              <w:t>TBS – Trabecular Bone Score – software pro zjíšťování stavu mikroarchitektury kostní hmoty. TBS musí být integrován do ovládacího SW a být jeho součástí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B32E" w14:textId="77777777" w:rsidR="00E13689" w:rsidRDefault="00E13689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C3764E7" w14:textId="77777777" w:rsidR="00E13689" w:rsidRDefault="00E13689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2ADA550" w14:textId="1EA6B340" w:rsidR="00260431" w:rsidRPr="00D8692E" w:rsidRDefault="00E13689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368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B16C" w14:textId="77777777" w:rsidR="00260431" w:rsidRPr="001675C2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60431" w:rsidRPr="001675C2" w14:paraId="128AF239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56671" w14:textId="7105BA89" w:rsidR="00260431" w:rsidRPr="00D8692E" w:rsidRDefault="00E13689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3689">
              <w:rPr>
                <w:rFonts w:asciiTheme="minorHAnsi" w:hAnsiTheme="minorHAnsi" w:cstheme="minorHAnsi"/>
                <w:sz w:val="22"/>
                <w:szCs w:val="22"/>
              </w:rPr>
              <w:t>Možnost budoucího upgrade o SW pro zjištění a klasifikaci sarkopenie, včetně zaznamenání trendu, výběr z min. 5 klasifikačních standardů sarkopenie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89B1C" w14:textId="77777777" w:rsidR="00E13689" w:rsidRDefault="00E13689" w:rsidP="00E13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528707D" w14:textId="4D5C92CD" w:rsidR="00E13689" w:rsidRPr="00E13689" w:rsidRDefault="00E13689" w:rsidP="00E13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368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DE7F790" w14:textId="2B409433" w:rsidR="00260431" w:rsidRPr="00D8692E" w:rsidRDefault="00260431" w:rsidP="00E13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021D" w14:textId="77777777" w:rsidR="00260431" w:rsidRPr="001675C2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60431" w:rsidRPr="001675C2" w14:paraId="29E3DAB3" w14:textId="77777777" w:rsidTr="0018472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2B8288ED" w14:textId="65ECCD41" w:rsidR="00260431" w:rsidRPr="00D8692E" w:rsidRDefault="00260431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63C7">
              <w:rPr>
                <w:rFonts w:asciiTheme="minorHAnsi" w:hAnsiTheme="minorHAnsi" w:cstheme="minorHAnsi"/>
                <w:b/>
                <w:sz w:val="22"/>
                <w:szCs w:val="22"/>
              </w:rPr>
              <w:t>Ostatní příslušenství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644626" w14:textId="77777777" w:rsidR="00260431" w:rsidRPr="001675C2" w:rsidRDefault="00260431" w:rsidP="00A142A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42FC" w:rsidRPr="001675C2" w14:paraId="6C37F5DB" w14:textId="77777777" w:rsidTr="00E342F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155FDA" w14:textId="71F24E12" w:rsidR="00E342FC" w:rsidRPr="00E342FC" w:rsidRDefault="00E342FC" w:rsidP="00A1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42FC">
              <w:rPr>
                <w:rFonts w:asciiTheme="minorHAnsi" w:hAnsiTheme="minorHAnsi" w:cstheme="minorHAnsi"/>
                <w:sz w:val="22"/>
                <w:szCs w:val="22"/>
              </w:rPr>
              <w:t>Pomůcky pro kalibraci (kalibrační fantom) a denní kontrolu provozní stálosti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5F14" w14:textId="77777777" w:rsidR="00E342FC" w:rsidRDefault="00E342FC" w:rsidP="00E342FC">
            <w:pPr>
              <w:ind w:right="-222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4AAD369" w14:textId="54DCDF17" w:rsidR="00E342FC" w:rsidRPr="001675C2" w:rsidRDefault="00E342FC" w:rsidP="00E342FC">
            <w:pPr>
              <w:ind w:right="-222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42F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F3CF" w14:textId="79336B5D" w:rsidR="00E342FC" w:rsidRPr="001675C2" w:rsidRDefault="00E342FC" w:rsidP="00E342FC">
            <w:pPr>
              <w:ind w:right="-222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41603B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41603B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02BF5190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1603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1603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4C513EA9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1603B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1603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3481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4729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0AAD"/>
    <w:rsid w:val="0025159A"/>
    <w:rsid w:val="0025199D"/>
    <w:rsid w:val="00257C4A"/>
    <w:rsid w:val="00260431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A69BE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1603B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2E9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6B6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2F80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42A7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5E18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3BD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689"/>
    <w:rsid w:val="00E13E4B"/>
    <w:rsid w:val="00E179D1"/>
    <w:rsid w:val="00E20AB2"/>
    <w:rsid w:val="00E25023"/>
    <w:rsid w:val="00E253AF"/>
    <w:rsid w:val="00E25B9F"/>
    <w:rsid w:val="00E26DE4"/>
    <w:rsid w:val="00E33154"/>
    <w:rsid w:val="00E342FC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0A9A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4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0A1B5-A46F-415D-8EAA-3C037336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393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67</cp:revision>
  <dcterms:created xsi:type="dcterms:W3CDTF">2021-06-04T09:40:00Z</dcterms:created>
  <dcterms:modified xsi:type="dcterms:W3CDTF">2022-11-30T11:19:00Z</dcterms:modified>
</cp:coreProperties>
</file>